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0" w:line="265" w:lineRule="auto"/>
        <w:ind w:left="648" w:hanging="1098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  <w:t xml:space="preserve">RAPID STREAM ASSESSMENT (RSAT)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Oct 31st, 2024</w:t>
        <w:tab/>
        <w:tab/>
        <w:tab/>
      </w:r>
      <w:r w:rsidDel="00000000" w:rsidR="00000000" w:rsidRPr="00000000">
        <w:rPr>
          <w:b w:val="1"/>
          <w:rtl w:val="0"/>
        </w:rPr>
        <w:t xml:space="preserve">Site:</w:t>
      </w:r>
      <w:r w:rsidDel="00000000" w:rsidR="00000000" w:rsidRPr="00000000">
        <w:rPr>
          <w:rtl w:val="0"/>
        </w:rPr>
        <w:t xml:space="preserve"> Foxley River East </w:t>
        <w:tab/>
        <w:t xml:space="preserve">       </w:t>
      </w:r>
      <w:r w:rsidDel="00000000" w:rsidR="00000000" w:rsidRPr="00000000">
        <w:rPr>
          <w:b w:val="1"/>
          <w:rtl w:val="0"/>
        </w:rPr>
        <w:t xml:space="preserve">Crew:</w:t>
      </w:r>
      <w:r w:rsidDel="00000000" w:rsidR="00000000" w:rsidRPr="00000000">
        <w:rPr>
          <w:rtl w:val="0"/>
        </w:rPr>
        <w:t xml:space="preserve"> Kim, Rory, Liam, Owen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Reach 6  </w:t>
        <w:tab/>
        <w:tab/>
        <w:tab/>
      </w:r>
      <w:r w:rsidDel="00000000" w:rsidR="00000000" w:rsidRPr="00000000">
        <w:rPr>
          <w:b w:val="1"/>
          <w:rtl w:val="0"/>
        </w:rPr>
        <w:t xml:space="preserve">GPS: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 46.68676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W: -64.00217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6708"/>
        </w:tabs>
        <w:rPr/>
      </w:pPr>
      <w:r w:rsidDel="00000000" w:rsidR="00000000" w:rsidRPr="00000000">
        <w:rPr>
          <w:b w:val="1"/>
          <w:rtl w:val="0"/>
        </w:rPr>
        <w:t xml:space="preserve">Weather Description:</w:t>
      </w:r>
      <w:r w:rsidDel="00000000" w:rsidR="00000000" w:rsidRPr="00000000">
        <w:rPr>
          <w:rtl w:val="0"/>
        </w:rPr>
        <w:t xml:space="preserve">  Partly Sunny 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०C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Recorder:</w:t>
      </w:r>
      <w:r w:rsidDel="00000000" w:rsidR="00000000" w:rsidRPr="00000000">
        <w:rPr>
          <w:rtl w:val="0"/>
        </w:rPr>
        <w:t xml:space="preserve">  Kim Curran</w:t>
      </w:r>
    </w:p>
    <w:p w:rsidR="00000000" w:rsidDel="00000000" w:rsidP="00000000" w:rsidRDefault="00000000" w:rsidRPr="00000000" w14:paraId="00000005">
      <w:pPr>
        <w:spacing w:after="363" w:lineRule="auto"/>
        <w:ind w:right="-32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28816" cy="18293"/>
                <wp:effectExtent b="0" l="0" r="0" t="0"/>
                <wp:docPr id="57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575" y="3770850"/>
                          <a:ext cx="6528816" cy="18293"/>
                          <a:chOff x="2081575" y="3770850"/>
                          <a:chExt cx="6528850" cy="18300"/>
                        </a:xfrm>
                      </wpg:grpSpPr>
                      <wpg:grpSp>
                        <wpg:cNvGrpSpPr/>
                        <wpg:grpSpPr>
                          <a:xfrm>
                            <a:off x="2081592" y="3770854"/>
                            <a:ext cx="6528816" cy="18293"/>
                            <a:chOff x="2081575" y="3770850"/>
                            <a:chExt cx="652885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1575" y="3770850"/>
                              <a:ext cx="65288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1592" y="3770854"/>
                              <a:ext cx="6528816" cy="18293"/>
                              <a:chOff x="2081575" y="3770850"/>
                              <a:chExt cx="6528850" cy="18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081575" y="3770850"/>
                                <a:ext cx="65288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81592" y="3770854"/>
                                <a:ext cx="6528816" cy="18293"/>
                                <a:chOff x="2081575" y="3770850"/>
                                <a:chExt cx="6528850" cy="1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081575" y="3770850"/>
                                  <a:ext cx="65288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81592" y="3770854"/>
                                  <a:ext cx="6528816" cy="18293"/>
                                  <a:chOff x="2081575" y="3770850"/>
                                  <a:chExt cx="6528850" cy="18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081575" y="3770850"/>
                                    <a:ext cx="6528850" cy="1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081592" y="3770854"/>
                                    <a:ext cx="6528816" cy="18293"/>
                                    <a:chOff x="2081575" y="3770850"/>
                                    <a:chExt cx="6528850" cy="18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081575" y="3770850"/>
                                      <a:ext cx="6528850" cy="1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081592" y="3770854"/>
                                      <a:ext cx="6528816" cy="18293"/>
                                      <a:chOff x="2081575" y="3770850"/>
                                      <a:chExt cx="6528850" cy="18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081575" y="3770850"/>
                                        <a:ext cx="6528850" cy="1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081592" y="3770854"/>
                                        <a:ext cx="6528816" cy="18293"/>
                                        <a:chOff x="2081575" y="3770850"/>
                                        <a:chExt cx="6528850" cy="18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081575" y="3770850"/>
                                          <a:ext cx="6528850" cy="1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081592" y="3770854"/>
                                          <a:ext cx="6528816" cy="18293"/>
                                          <a:chOff x="0" y="0"/>
                                          <a:chExt cx="6528816" cy="18293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0" y="0"/>
                                            <a:ext cx="6528800" cy="1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8" name="Shape 18"/>
                                        <wps:spPr>
                                          <a:xfrm>
                                            <a:off x="0" y="0"/>
                                            <a:ext cx="6528816" cy="18293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18293" w="6528816">
                                                <a:moveTo>
                                                  <a:pt x="0" y="9147"/>
                                                </a:moveTo>
                                                <a:lnTo>
                                                  <a:pt x="6528816" y="914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cap="flat" cmpd="sng" w="1827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1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28816" cy="18293"/>
                <wp:effectExtent b="0" l="0" r="0" t="0"/>
                <wp:docPr id="576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816" cy="18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295.0" w:type="dxa"/>
        <w:tblLayout w:type="fixed"/>
        <w:tblLook w:val="0400"/>
      </w:tblPr>
      <w:tblGrid>
        <w:gridCol w:w="2350"/>
        <w:gridCol w:w="1468"/>
        <w:gridCol w:w="1474"/>
        <w:gridCol w:w="1464"/>
        <w:gridCol w:w="1460"/>
        <w:gridCol w:w="1456"/>
        <w:tblGridChange w:id="0">
          <w:tblGrid>
            <w:gridCol w:w="2350"/>
            <w:gridCol w:w="1468"/>
            <w:gridCol w:w="1474"/>
            <w:gridCol w:w="1464"/>
            <w:gridCol w:w="1460"/>
            <w:gridCol w:w="145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17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6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16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7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6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Channel 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2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454"/>
                <w:tab w:val="center" w:leader="none" w:pos="2155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Scour / Deposition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49"/>
                <w:tab w:val="center" w:leader="none" w:pos="2153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Instream Habitat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center" w:leader="none" w:pos="449"/>
                <w:tab w:val="center" w:leader="none" w:pos="2150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Riparian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6 - 7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43" w:firstLine="0"/>
              <w:jc w:val="center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2 -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0 - 1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Biological Indicators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7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43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Stability Rankings:</w:t>
        <w:tab/>
        <w:t xml:space="preserve">&lt;20 = LOW</w:t>
        <w:tab/>
        <w:t xml:space="preserve">20 - 35 =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MODERA TE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&lt;35 =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HIGH</w:t>
      </w:r>
    </w:p>
    <w:p w:rsidR="00000000" w:rsidDel="00000000" w:rsidP="00000000" w:rsidRDefault="00000000" w:rsidRPr="00000000" w14:paraId="00000037">
      <w:pPr>
        <w:pStyle w:val="Heading1"/>
        <w:ind w:firstLine="53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Channel Dimensions (Measured / Estimated)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Bankfull Width (m):</w:t>
      </w:r>
      <w:r w:rsidDel="00000000" w:rsidR="00000000" w:rsidRPr="00000000">
        <w:rPr>
          <w:rtl w:val="0"/>
        </w:rPr>
        <w:t xml:space="preserve"> 2.4 m</w:t>
      </w:r>
      <w:r w:rsidDel="00000000" w:rsidR="00000000" w:rsidRPr="00000000">
        <w:rPr>
          <w:b w:val="1"/>
          <w:rtl w:val="0"/>
        </w:rPr>
        <w:t xml:space="preserve">                    </w:t>
        <w:tab/>
        <w:t xml:space="preserve">           </w:t>
        <w:tab/>
        <w:tab/>
        <w:t xml:space="preserve">             Bankfull Depth (m): </w:t>
      </w:r>
      <w:r w:rsidDel="00000000" w:rsidR="00000000" w:rsidRPr="00000000">
        <w:rPr>
          <w:rtl w:val="0"/>
        </w:rPr>
        <w:t xml:space="preserve">0.70 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Wetted Width (m): </w:t>
      </w:r>
      <w:r w:rsidDel="00000000" w:rsidR="00000000" w:rsidRPr="00000000">
        <w:rPr>
          <w:rtl w:val="0"/>
        </w:rPr>
        <w:t xml:space="preserve">1.7 m</w:t>
        <w:tab/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Wetted Depth (m):</w:t>
      </w:r>
      <w:r w:rsidDel="00000000" w:rsidR="00000000" w:rsidRPr="00000000">
        <w:rPr>
          <w:rtl w:val="0"/>
        </w:rPr>
        <w:t xml:space="preserve"> 0.15 m</w:t>
      </w:r>
    </w:p>
    <w:p w:rsidR="00000000" w:rsidDel="00000000" w:rsidP="00000000" w:rsidRDefault="00000000" w:rsidRPr="00000000" w14:paraId="0000003A">
      <w:pPr>
        <w:tabs>
          <w:tab w:val="center" w:leader="none" w:pos="6475"/>
        </w:tabs>
        <w:rPr/>
      </w:pPr>
      <w:r w:rsidDel="00000000" w:rsidR="00000000" w:rsidRPr="00000000">
        <w:rPr>
          <w:b w:val="1"/>
          <w:rtl w:val="0"/>
        </w:rPr>
        <w:t xml:space="preserve">Gradient:</w:t>
      </w:r>
      <w:r w:rsidDel="00000000" w:rsidR="00000000" w:rsidRPr="00000000">
        <w:rPr>
          <w:rtl w:val="0"/>
        </w:rPr>
        <w:t xml:space="preserve"> downhill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</w:t>
        <w:tab/>
        <w:t xml:space="preserve">    Entrenchment (m):</w:t>
      </w:r>
      <w:r w:rsidDel="00000000" w:rsidR="00000000" w:rsidRPr="00000000">
        <w:rPr>
          <w:rtl w:val="0"/>
        </w:rPr>
        <w:t xml:space="preserve">  3.9 m</w:t>
      </w:r>
    </w:p>
    <w:p w:rsidR="00000000" w:rsidDel="00000000" w:rsidP="00000000" w:rsidRDefault="00000000" w:rsidRPr="00000000" w14:paraId="0000003B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Substrate (Pool): </w:t>
      </w:r>
      <w:r w:rsidDel="00000000" w:rsidR="00000000" w:rsidRPr="00000000">
        <w:rPr>
          <w:sz w:val="22"/>
          <w:szCs w:val="22"/>
          <w:rtl w:val="0"/>
        </w:rPr>
        <w:t xml:space="preserve">gravel, sand, silt, sediment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Substrate (Riffle):</w:t>
      </w:r>
      <w:r w:rsidDel="00000000" w:rsidR="00000000" w:rsidRPr="00000000">
        <w:rPr>
          <w:sz w:val="22"/>
          <w:szCs w:val="22"/>
          <w:rtl w:val="0"/>
        </w:rPr>
        <w:t xml:space="preserve">  sand, cobble, pebble</w:t>
      </w:r>
    </w:p>
    <w:p w:rsidR="00000000" w:rsidDel="00000000" w:rsidP="00000000" w:rsidRDefault="00000000" w:rsidRPr="00000000" w14:paraId="0000003C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Straight / Sinuous: </w:t>
      </w:r>
      <w:r w:rsidDel="00000000" w:rsidR="00000000" w:rsidRPr="00000000">
        <w:rPr>
          <w:sz w:val="22"/>
          <w:szCs w:val="22"/>
          <w:rtl w:val="0"/>
        </w:rPr>
        <w:t xml:space="preserve"> sinuous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Bend Radius: </w:t>
      </w:r>
      <w:r w:rsidDel="00000000" w:rsidR="00000000" w:rsidRPr="00000000">
        <w:rPr>
          <w:sz w:val="22"/>
          <w:szCs w:val="22"/>
          <w:rtl w:val="0"/>
        </w:rPr>
        <w:t xml:space="preserve">3 m</w:t>
      </w:r>
    </w:p>
    <w:p w:rsidR="00000000" w:rsidDel="00000000" w:rsidP="00000000" w:rsidRDefault="00000000" w:rsidRPr="00000000" w14:paraId="0000003E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tabs>
          <w:tab w:val="center" w:leader="none" w:pos="6305"/>
        </w:tabs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Bank Height (m):</w:t>
      </w:r>
      <w:r w:rsidDel="00000000" w:rsidR="00000000" w:rsidRPr="00000000">
        <w:rPr>
          <w:sz w:val="22"/>
          <w:szCs w:val="22"/>
          <w:rtl w:val="0"/>
        </w:rPr>
        <w:t xml:space="preserve">  0.70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Bank Angle (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sz w:val="22"/>
          <w:szCs w:val="22"/>
          <w:rtl w:val="0"/>
        </w:rPr>
        <w:t xml:space="preserve">   80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40">
      <w:pPr>
        <w:tabs>
          <w:tab w:val="center" w:leader="none" w:pos="6305"/>
        </w:tabs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tabs>
          <w:tab w:val="center" w:leader="none" w:pos="6120"/>
        </w:tabs>
        <w:rPr/>
      </w:pPr>
      <w:r w:rsidDel="00000000" w:rsidR="00000000" w:rsidRPr="00000000">
        <w:rPr>
          <w:b w:val="1"/>
          <w:rtl w:val="0"/>
        </w:rPr>
        <w:t xml:space="preserve">Bank Material:</w:t>
      </w:r>
      <w:r w:rsidDel="00000000" w:rsidR="00000000" w:rsidRPr="00000000">
        <w:rPr>
          <w:rtl w:val="0"/>
        </w:rPr>
        <w:t xml:space="preserve">  clay, sand, shrub/tree roots</w:t>
      </w:r>
      <w:r w:rsidDel="00000000" w:rsidR="00000000" w:rsidRPr="00000000">
        <w:rPr>
          <w:b w:val="1"/>
          <w:rtl w:val="0"/>
        </w:rPr>
        <w:tab/>
        <w:t xml:space="preserve">                                   Vegetation:</w:t>
      </w:r>
      <w:r w:rsidDel="00000000" w:rsidR="00000000" w:rsidRPr="00000000">
        <w:rPr>
          <w:rtl w:val="0"/>
        </w:rPr>
        <w:t xml:space="preserve">  grass, moss, shrubs, trees</w:t>
      </w:r>
    </w:p>
    <w:p w:rsidR="00000000" w:rsidDel="00000000" w:rsidP="00000000" w:rsidRDefault="00000000" w:rsidRPr="00000000" w14:paraId="00000042">
      <w:pPr>
        <w:tabs>
          <w:tab w:val="center" w:leader="none" w:pos="612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Pool - Riffle Spacing (m):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5.25</w:t>
      </w:r>
      <w:r w:rsidDel="00000000" w:rsidR="00000000" w:rsidRPr="00000000">
        <w:rPr>
          <w:sz w:val="22"/>
          <w:szCs w:val="22"/>
          <w:rtl w:val="0"/>
        </w:rPr>
        <w:t xml:space="preserve">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Woody Debris:</w:t>
      </w:r>
      <w:r w:rsidDel="00000000" w:rsidR="00000000" w:rsidRPr="00000000">
        <w:rPr>
          <w:sz w:val="22"/>
          <w:szCs w:val="22"/>
          <w:rtl w:val="0"/>
        </w:rPr>
        <w:t xml:space="preserve"> 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Hardening:</w:t>
      </w:r>
      <w:r w:rsidDel="00000000" w:rsidR="00000000" w:rsidRPr="00000000">
        <w:rPr>
          <w:sz w:val="22"/>
          <w:szCs w:val="22"/>
          <w:rtl w:val="0"/>
        </w:rPr>
        <w:t xml:space="preserve">  90% hardening past sediment trap.</w:t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Disturbance:</w:t>
      </w:r>
      <w:r w:rsidDel="00000000" w:rsidR="00000000" w:rsidRPr="00000000">
        <w:rPr>
          <w:sz w:val="22"/>
          <w:szCs w:val="22"/>
          <w:rtl w:val="0"/>
        </w:rPr>
        <w:t xml:space="preserve">  Culvert replaced with span bridges at beginning of Reach 5.</w:t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center" w:leader="none" w:pos="626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Distance Walked:</w:t>
      </w:r>
      <w:r w:rsidDel="00000000" w:rsidR="00000000" w:rsidRPr="00000000">
        <w:rPr>
          <w:sz w:val="22"/>
          <w:szCs w:val="22"/>
          <w:rtl w:val="0"/>
        </w:rPr>
        <w:t xml:space="preserve">   30.48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           Photos Taken:</w:t>
      </w:r>
      <w:r w:rsidDel="00000000" w:rsidR="00000000" w:rsidRPr="00000000">
        <w:rPr>
          <w:sz w:val="22"/>
          <w:szCs w:val="22"/>
          <w:rtl w:val="0"/>
        </w:rPr>
        <w:t xml:space="preserve">  #9997 - #0001</w:t>
      </w:r>
    </w:p>
    <w:p w:rsidR="00000000" w:rsidDel="00000000" w:rsidP="00000000" w:rsidRDefault="00000000" w:rsidRPr="00000000" w14:paraId="00000048">
      <w:pPr>
        <w:tabs>
          <w:tab w:val="center" w:leader="none" w:pos="6269"/>
        </w:tabs>
        <w:rPr/>
        <w:sectPr>
          <w:pgSz w:h="15840" w:w="12240" w:orient="portrait"/>
          <w:pgMar w:bottom="1440" w:top="1440" w:left="1061" w:right="122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 Sediment trap will be checked in spring 2025 to determine if dig needed.  Remainder of stream to Milligans Pond will be documented in the spring of 2025.</w:t>
      </w:r>
    </w:p>
    <w:sectPr>
      <w:type w:val="continuous"/>
      <w:pgSz w:h="15840" w:w="12240" w:orient="portrait"/>
      <w:pgMar w:bottom="1440" w:top="1440" w:left="1061" w:right="122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59" w:lineRule="auto"/>
      <w:ind w:left="53" w:right="0" w:hanging="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Times New Roman" w:cs="Times New Roman" w:eastAsia="Times New Roman" w:hAnsi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54" w:line="259" w:lineRule="auto"/>
      <w:ind w:left="53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 w:line="259" w:lineRule="auto"/>
      <w:ind w:left="29" w:hanging="10"/>
      <w:outlineLvl w:val="1"/>
    </w:pPr>
    <w:rPr>
      <w:rFonts w:ascii="Times New Roman" w:cs="Times New Roman" w:eastAsia="Times New Roman" w:hAnsi="Times New Roman"/>
      <w:color w:val="000000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p7T+zJ68AsUGaetqKBRc8xhuVA==">CgMxLjA4AHIhMVVSc29oZmRaTlRGRmh1UzI4ZjVsQnliV2pDV1BLVTRK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2025-01-24T18:43:00Z</dcterms:created>
  <dc:creator>Ron</dc:creator>
</cp:coreProperties>
</file>