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Oct 31st,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Foxley River East </w:t>
        <w:tab/>
        <w:t xml:space="preserve">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5  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46.68459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-64.00080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Partly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2081575" y="3770850"/>
                                  <a:chExt cx="652885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081575" y="3770850"/>
                                    <a:ext cx="652885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081592" y="3770854"/>
                                    <a:ext cx="6528816" cy="18293"/>
                                    <a:chOff x="2081575" y="3770850"/>
                                    <a:chExt cx="652885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081575" y="3770850"/>
                                      <a:ext cx="652885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081592" y="3770854"/>
                                      <a:ext cx="6528816" cy="18293"/>
                                      <a:chOff x="2081575" y="3770850"/>
                                      <a:chExt cx="6528850" cy="1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081575" y="3770850"/>
                                        <a:ext cx="6528850" cy="1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081592" y="3770854"/>
                                        <a:ext cx="6528816" cy="18293"/>
                                        <a:chOff x="0" y="0"/>
                                        <a:chExt cx="6528816" cy="18293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0" y="0"/>
                                          <a:ext cx="6528800" cy="1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6" name="Shape 16"/>
                                      <wps:spPr>
                                        <a:xfrm>
                                          <a:off x="0" y="0"/>
                                          <a:ext cx="6528816" cy="18293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8293" w="6528816">
                                              <a:moveTo>
                                                <a:pt x="0" y="9147"/>
                                              </a:moveTo>
                                              <a:lnTo>
                                                <a:pt x="6528816" y="9147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cap="flat" cmpd="sng" w="18275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1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6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3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7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MODERA TE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&lt;35 =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HIGH</w:t>
      </w:r>
    </w:p>
    <w:p w:rsidR="00000000" w:rsidDel="00000000" w:rsidP="00000000" w:rsidRDefault="00000000" w:rsidRPr="00000000" w14:paraId="00000037">
      <w:pPr>
        <w:pStyle w:val="Heading1"/>
        <w:ind w:firstLine="53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3.9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</w:t>
        <w:tab/>
        <w:tab/>
        <w:t xml:space="preserve">             Bankfull Depth (m): </w:t>
      </w:r>
      <w:r w:rsidDel="00000000" w:rsidR="00000000" w:rsidRPr="00000000">
        <w:rPr>
          <w:rtl w:val="0"/>
        </w:rPr>
        <w:t xml:space="preserve">0.64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1.35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0.10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3.9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</w:t>
      </w:r>
      <w:r w:rsidDel="00000000" w:rsidR="00000000" w:rsidRPr="00000000">
        <w:rPr>
          <w:sz w:val="22"/>
          <w:szCs w:val="22"/>
          <w:rtl w:val="0"/>
        </w:rPr>
        <w:t xml:space="preserve">gravel, sand,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sand,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7.63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0.64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80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7.4</w:t>
      </w:r>
      <w:r w:rsidDel="00000000" w:rsidR="00000000" w:rsidRPr="00000000">
        <w:rPr>
          <w:sz w:val="22"/>
          <w:szCs w:val="22"/>
          <w:rtl w:val="0"/>
        </w:rPr>
        <w:t xml:space="preserve">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75% hardening with sediment at beginning of reach due to culvert removal and span bridge that was installed Sept 2024.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Culvert replaced with span bridges at beginning of Reach 5.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381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#9981 - #9996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3 crushed culverts were removed at beginning of reach 5 and a span bridge was placed allowing for improved connectivity and fish passage.  Sediment should move toward the sediment trap downstream at Karen Kellys.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9qghvSrCsscqBrHzdXClipV4pA==">CgMxLjA4AHIhMXhNTi1GSjZ1YmlYTV9VT2FKeGlHUXFyTjBHZEFfdzda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